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D7DA4" w:rsidRDefault="00F16EB8" w:rsidP="003D7DA4">
      <w:pPr>
        <w:spacing w:after="0"/>
        <w:jc w:val="center"/>
        <w:rPr>
          <w:b/>
        </w:rPr>
      </w:pPr>
      <w:r w:rsidRPr="00F16EB8">
        <w:rPr>
          <w:b/>
        </w:rPr>
        <w:t>Достойная пенсия в будущем - белая зарплата сегодня</w:t>
      </w:r>
    </w:p>
    <w:p w:rsidR="00F16EB8" w:rsidRPr="003D7DA4" w:rsidRDefault="00F16EB8" w:rsidP="003D7DA4">
      <w:pPr>
        <w:spacing w:after="0"/>
        <w:jc w:val="center"/>
        <w:rPr>
          <w:b/>
        </w:rPr>
      </w:pPr>
    </w:p>
    <w:p w:rsidR="003D7DA4" w:rsidRPr="003D7DA4" w:rsidRDefault="0095359C" w:rsidP="003D7DA4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</w:t>
      </w:r>
      <w:r w:rsidR="00F16EB8">
        <w:rPr>
          <w:b/>
        </w:rPr>
        <w:t>13 июля</w:t>
      </w:r>
      <w:bookmarkStart w:id="0" w:name="_GoBack"/>
      <w:bookmarkEnd w:id="0"/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3D7DA4" w:rsidRPr="003D7DA4">
        <w:t>В Калининградской области, как и в России в целом, 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</w:t>
      </w:r>
      <w:r w:rsidR="003D7DA4">
        <w:t>ных в сфере трудовых отношений.</w:t>
      </w:r>
    </w:p>
    <w:p w:rsidR="003D7DA4" w:rsidRPr="003D7DA4" w:rsidRDefault="003D7DA4" w:rsidP="003D7DA4">
      <w:pPr>
        <w:spacing w:after="0"/>
        <w:jc w:val="both"/>
      </w:pPr>
      <w:r w:rsidRPr="003D7DA4">
        <w:t>Региональное отделение ПФР 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идет на вып</w:t>
      </w:r>
      <w:r>
        <w:t>лату пенсий старшему поколению.</w:t>
      </w:r>
    </w:p>
    <w:p w:rsidR="003D7DA4" w:rsidRPr="003D7DA4" w:rsidRDefault="003D7DA4" w:rsidP="003D7DA4">
      <w:pPr>
        <w:spacing w:after="0"/>
        <w:jc w:val="both"/>
      </w:pPr>
      <w:r w:rsidRPr="003D7DA4">
        <w:t>Также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</w:t>
      </w:r>
      <w:r>
        <w:t>щению штатов.</w:t>
      </w:r>
    </w:p>
    <w:p w:rsidR="003D7DA4" w:rsidRPr="003D7DA4" w:rsidRDefault="003D7DA4" w:rsidP="003D7DA4">
      <w:pPr>
        <w:spacing w:after="0"/>
        <w:jc w:val="both"/>
      </w:pPr>
      <w:r w:rsidRPr="003D7DA4"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Личный кабинет гражданина на сайте ПФР. Если вы считаете, что какие-либо сведения не учтены или учтены не в полном объеме, у вас есть возможность заблаговременно обратиться к работодателю для уточнения данных и представить </w:t>
      </w:r>
      <w:r>
        <w:t>их в территориальный орган ПФР.</w:t>
      </w:r>
    </w:p>
    <w:p w:rsidR="003D7DA4" w:rsidRPr="003D7DA4" w:rsidRDefault="003D7DA4" w:rsidP="003D7DA4">
      <w:pPr>
        <w:spacing w:after="0"/>
        <w:jc w:val="both"/>
      </w:pPr>
      <w:r w:rsidRPr="003D7DA4">
        <w:t xml:space="preserve">Также работающие граждане имеют право бесплатно получать от своего работодателя копию индивидуальных сведений, предоставляемых на них в </w:t>
      </w:r>
      <w:r w:rsidRPr="003D7DA4">
        <w:lastRenderedPageBreak/>
        <w:t>Пенсионный фонд, и таким образом контролировать формирование своей будущей пенсии. Запрашивать выписку о состоянии индивидуального лицевого счета можно и в территориальном органе ПФР, а также на Едином портале государственных и муниципальных услуг в подразделе «Получение информации о состоянии индивидуального лицевого счета».</w:t>
      </w:r>
    </w:p>
    <w:sectPr w:rsidR="003D7DA4" w:rsidRPr="003D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80603"/>
    <w:rsid w:val="0009643D"/>
    <w:rsid w:val="001831D5"/>
    <w:rsid w:val="0024780F"/>
    <w:rsid w:val="002F49CD"/>
    <w:rsid w:val="00397FCB"/>
    <w:rsid w:val="003D7DA4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  <w:rsid w:val="00F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2021-07-13T14:26:00Z</dcterms:modified>
</cp:coreProperties>
</file>